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CD" w:rsidRDefault="00047229" w:rsidP="00991A10">
      <w:pPr>
        <w:spacing w:after="0" w:line="240" w:lineRule="auto"/>
      </w:pPr>
      <w:r w:rsidRPr="00047229">
        <w:t xml:space="preserve">Сведения о предоставлении социальных услуг в форме социального обслуживания на дому </w:t>
      </w:r>
      <w:r>
        <w:t xml:space="preserve">ОАУСО </w:t>
      </w:r>
      <w:r w:rsidRPr="00047229">
        <w:t>«</w:t>
      </w:r>
      <w:proofErr w:type="spellStart"/>
      <w:r>
        <w:t>Парфинским</w:t>
      </w:r>
      <w:proofErr w:type="spellEnd"/>
      <w:r>
        <w:t xml:space="preserve"> комплексным центром</w:t>
      </w:r>
      <w:r w:rsidRPr="00047229">
        <w:t xml:space="preserve"> социального обсл</w:t>
      </w:r>
      <w:r>
        <w:t xml:space="preserve">уживания населения» </w:t>
      </w:r>
      <w:r w:rsidR="004448CD">
        <w:t xml:space="preserve">  </w:t>
      </w:r>
    </w:p>
    <w:p w:rsidR="00047229" w:rsidRDefault="00991A10" w:rsidP="00991A10">
      <w:pPr>
        <w:spacing w:after="0" w:line="240" w:lineRule="auto"/>
        <w:jc w:val="center"/>
      </w:pPr>
      <w:r>
        <w:t>За 2018 год</w:t>
      </w:r>
    </w:p>
    <w:p w:rsidR="00991A10" w:rsidRDefault="00991A10" w:rsidP="00991A1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4"/>
        <w:gridCol w:w="1518"/>
        <w:gridCol w:w="1518"/>
      </w:tblGrid>
      <w:tr w:rsidR="004448CD" w:rsidTr="00991A10">
        <w:trPr>
          <w:trHeight w:val="276"/>
        </w:trPr>
        <w:tc>
          <w:tcPr>
            <w:tcW w:w="6064" w:type="dxa"/>
          </w:tcPr>
          <w:p w:rsidR="004448CD" w:rsidRDefault="004448CD" w:rsidP="00047229">
            <w:bookmarkStart w:id="0" w:name="_GoBack"/>
            <w:bookmarkEnd w:id="0"/>
            <w:r>
              <w:t>Мест в отделении</w:t>
            </w:r>
          </w:p>
        </w:tc>
        <w:tc>
          <w:tcPr>
            <w:tcW w:w="1518" w:type="dxa"/>
          </w:tcPr>
          <w:p w:rsidR="004448CD" w:rsidRDefault="004448CD"/>
        </w:tc>
        <w:tc>
          <w:tcPr>
            <w:tcW w:w="1518" w:type="dxa"/>
          </w:tcPr>
          <w:p w:rsidR="004448CD" w:rsidRDefault="004448CD">
            <w:r>
              <w:t>120</w:t>
            </w:r>
          </w:p>
        </w:tc>
      </w:tr>
      <w:tr w:rsidR="004448CD" w:rsidTr="00991A10">
        <w:trPr>
          <w:trHeight w:val="261"/>
        </w:trPr>
        <w:tc>
          <w:tcPr>
            <w:tcW w:w="6064" w:type="dxa"/>
          </w:tcPr>
          <w:p w:rsidR="004448CD" w:rsidRDefault="004448CD" w:rsidP="00047229">
            <w:r>
              <w:t>Число свободных мест</w:t>
            </w:r>
          </w:p>
        </w:tc>
        <w:tc>
          <w:tcPr>
            <w:tcW w:w="1518" w:type="dxa"/>
          </w:tcPr>
          <w:p w:rsidR="004448CD" w:rsidRDefault="004448CD"/>
        </w:tc>
        <w:tc>
          <w:tcPr>
            <w:tcW w:w="1518" w:type="dxa"/>
          </w:tcPr>
          <w:p w:rsidR="004448CD" w:rsidRDefault="004448CD">
            <w:r>
              <w:t>0</w:t>
            </w:r>
          </w:p>
        </w:tc>
      </w:tr>
      <w:tr w:rsidR="004448CD" w:rsidTr="00991A10">
        <w:trPr>
          <w:trHeight w:val="552"/>
        </w:trPr>
        <w:tc>
          <w:tcPr>
            <w:tcW w:w="6064" w:type="dxa"/>
          </w:tcPr>
          <w:p w:rsidR="004448CD" w:rsidRDefault="004448CD" w:rsidP="004448CD">
            <w:r>
              <w:t xml:space="preserve">Численность получателей </w:t>
            </w:r>
          </w:p>
          <w:p w:rsidR="004448CD" w:rsidRDefault="004448CD" w:rsidP="004448CD">
            <w:r>
              <w:t>социальных услуг (всего), человек</w:t>
            </w:r>
          </w:p>
        </w:tc>
        <w:tc>
          <w:tcPr>
            <w:tcW w:w="1518" w:type="dxa"/>
          </w:tcPr>
          <w:p w:rsidR="004448CD" w:rsidRDefault="004448CD" w:rsidP="004448CD"/>
        </w:tc>
        <w:tc>
          <w:tcPr>
            <w:tcW w:w="1518" w:type="dxa"/>
          </w:tcPr>
          <w:p w:rsidR="004448CD" w:rsidRDefault="004448CD" w:rsidP="004448CD">
            <w:r>
              <w:t>139</w:t>
            </w:r>
          </w:p>
        </w:tc>
      </w:tr>
      <w:tr w:rsidR="004448CD" w:rsidTr="00991A10">
        <w:trPr>
          <w:trHeight w:val="261"/>
        </w:trPr>
        <w:tc>
          <w:tcPr>
            <w:tcW w:w="6064" w:type="dxa"/>
          </w:tcPr>
          <w:p w:rsidR="004448CD" w:rsidRDefault="004448CD" w:rsidP="004448CD">
            <w:r>
              <w:t>Число оказанных услуг (всего)</w:t>
            </w:r>
          </w:p>
        </w:tc>
        <w:tc>
          <w:tcPr>
            <w:tcW w:w="1518" w:type="dxa"/>
          </w:tcPr>
          <w:p w:rsidR="004448CD" w:rsidRDefault="004448CD" w:rsidP="004448CD">
            <w:r>
              <w:t>26242</w:t>
            </w:r>
          </w:p>
        </w:tc>
        <w:tc>
          <w:tcPr>
            <w:tcW w:w="1518" w:type="dxa"/>
          </w:tcPr>
          <w:p w:rsidR="004448CD" w:rsidRDefault="004448CD" w:rsidP="004448CD"/>
        </w:tc>
      </w:tr>
      <w:tr w:rsidR="004448CD" w:rsidTr="00991A10">
        <w:trPr>
          <w:trHeight w:val="276"/>
        </w:trPr>
        <w:tc>
          <w:tcPr>
            <w:tcW w:w="6064" w:type="dxa"/>
          </w:tcPr>
          <w:p w:rsidR="004448CD" w:rsidRDefault="004448CD" w:rsidP="004448CD">
            <w:r>
              <w:t>из них</w:t>
            </w:r>
          </w:p>
        </w:tc>
        <w:tc>
          <w:tcPr>
            <w:tcW w:w="1518" w:type="dxa"/>
          </w:tcPr>
          <w:p w:rsidR="004448CD" w:rsidRDefault="004448CD" w:rsidP="004448CD"/>
        </w:tc>
        <w:tc>
          <w:tcPr>
            <w:tcW w:w="1518" w:type="dxa"/>
          </w:tcPr>
          <w:p w:rsidR="004448CD" w:rsidRDefault="004448CD" w:rsidP="004448CD"/>
        </w:tc>
      </w:tr>
      <w:tr w:rsidR="004448CD" w:rsidTr="00991A10">
        <w:trPr>
          <w:trHeight w:val="276"/>
        </w:trPr>
        <w:tc>
          <w:tcPr>
            <w:tcW w:w="6064" w:type="dxa"/>
          </w:tcPr>
          <w:p w:rsidR="004448CD" w:rsidRDefault="004448CD" w:rsidP="004448CD">
            <w:r w:rsidRPr="00047229">
              <w:t>социально-бытовые</w:t>
            </w:r>
          </w:p>
        </w:tc>
        <w:tc>
          <w:tcPr>
            <w:tcW w:w="1518" w:type="dxa"/>
          </w:tcPr>
          <w:p w:rsidR="004448CD" w:rsidRDefault="004448CD" w:rsidP="004448CD">
            <w:r>
              <w:t>18066</w:t>
            </w:r>
          </w:p>
        </w:tc>
        <w:tc>
          <w:tcPr>
            <w:tcW w:w="1518" w:type="dxa"/>
          </w:tcPr>
          <w:p w:rsidR="004448CD" w:rsidRDefault="004448CD" w:rsidP="004448CD">
            <w:r>
              <w:t>134</w:t>
            </w:r>
          </w:p>
        </w:tc>
      </w:tr>
      <w:tr w:rsidR="004448CD" w:rsidTr="00991A10">
        <w:trPr>
          <w:trHeight w:val="261"/>
        </w:trPr>
        <w:tc>
          <w:tcPr>
            <w:tcW w:w="6064" w:type="dxa"/>
          </w:tcPr>
          <w:p w:rsidR="004448CD" w:rsidRDefault="004448CD" w:rsidP="004448CD">
            <w:r w:rsidRPr="00047229">
              <w:t>социально-медицинские</w:t>
            </w:r>
          </w:p>
        </w:tc>
        <w:tc>
          <w:tcPr>
            <w:tcW w:w="1518" w:type="dxa"/>
          </w:tcPr>
          <w:p w:rsidR="004448CD" w:rsidRDefault="004448CD" w:rsidP="004448CD">
            <w:r>
              <w:t>1591</w:t>
            </w:r>
          </w:p>
        </w:tc>
        <w:tc>
          <w:tcPr>
            <w:tcW w:w="1518" w:type="dxa"/>
          </w:tcPr>
          <w:p w:rsidR="004448CD" w:rsidRDefault="004448CD" w:rsidP="004448CD">
            <w:r>
              <w:t>112</w:t>
            </w:r>
          </w:p>
        </w:tc>
      </w:tr>
      <w:tr w:rsidR="004448CD" w:rsidTr="00991A10">
        <w:trPr>
          <w:trHeight w:val="276"/>
        </w:trPr>
        <w:tc>
          <w:tcPr>
            <w:tcW w:w="6064" w:type="dxa"/>
          </w:tcPr>
          <w:p w:rsidR="004448CD" w:rsidRDefault="004448CD" w:rsidP="004448CD">
            <w:r w:rsidRPr="00047229">
              <w:t>социально-психологические</w:t>
            </w:r>
          </w:p>
        </w:tc>
        <w:tc>
          <w:tcPr>
            <w:tcW w:w="1518" w:type="dxa"/>
          </w:tcPr>
          <w:p w:rsidR="004448CD" w:rsidRDefault="004448CD" w:rsidP="004448CD">
            <w:r>
              <w:t>6541</w:t>
            </w:r>
          </w:p>
        </w:tc>
        <w:tc>
          <w:tcPr>
            <w:tcW w:w="1518" w:type="dxa"/>
          </w:tcPr>
          <w:p w:rsidR="004448CD" w:rsidRDefault="004448CD" w:rsidP="004448CD">
            <w:r>
              <w:t>111</w:t>
            </w:r>
          </w:p>
        </w:tc>
      </w:tr>
      <w:tr w:rsidR="004448CD" w:rsidTr="00991A10">
        <w:trPr>
          <w:trHeight w:val="261"/>
        </w:trPr>
        <w:tc>
          <w:tcPr>
            <w:tcW w:w="6064" w:type="dxa"/>
          </w:tcPr>
          <w:p w:rsidR="004448CD" w:rsidRDefault="004448CD" w:rsidP="004448CD">
            <w:r w:rsidRPr="00047229">
              <w:t>социально-педагогические</w:t>
            </w:r>
          </w:p>
        </w:tc>
        <w:tc>
          <w:tcPr>
            <w:tcW w:w="1518" w:type="dxa"/>
          </w:tcPr>
          <w:p w:rsidR="004448CD" w:rsidRDefault="004448CD" w:rsidP="004448CD"/>
        </w:tc>
        <w:tc>
          <w:tcPr>
            <w:tcW w:w="1518" w:type="dxa"/>
          </w:tcPr>
          <w:p w:rsidR="004448CD" w:rsidRDefault="004448CD" w:rsidP="004448CD"/>
        </w:tc>
      </w:tr>
      <w:tr w:rsidR="004448CD" w:rsidTr="00991A10">
        <w:trPr>
          <w:trHeight w:val="276"/>
        </w:trPr>
        <w:tc>
          <w:tcPr>
            <w:tcW w:w="6064" w:type="dxa"/>
          </w:tcPr>
          <w:p w:rsidR="004448CD" w:rsidRDefault="004448CD" w:rsidP="004448CD">
            <w:r w:rsidRPr="00047229">
              <w:t>социально-правовые</w:t>
            </w:r>
          </w:p>
        </w:tc>
        <w:tc>
          <w:tcPr>
            <w:tcW w:w="1518" w:type="dxa"/>
          </w:tcPr>
          <w:p w:rsidR="004448CD" w:rsidRDefault="004448CD" w:rsidP="004448CD">
            <w:r>
              <w:t>44</w:t>
            </w:r>
          </w:p>
        </w:tc>
        <w:tc>
          <w:tcPr>
            <w:tcW w:w="1518" w:type="dxa"/>
          </w:tcPr>
          <w:p w:rsidR="004448CD" w:rsidRDefault="004448CD" w:rsidP="004448CD">
            <w:r>
              <w:t>35</w:t>
            </w:r>
          </w:p>
        </w:tc>
      </w:tr>
      <w:tr w:rsidR="004448CD" w:rsidTr="00991A10">
        <w:trPr>
          <w:trHeight w:val="812"/>
        </w:trPr>
        <w:tc>
          <w:tcPr>
            <w:tcW w:w="6064" w:type="dxa"/>
          </w:tcPr>
          <w:p w:rsidR="004448CD" w:rsidRDefault="004448CD" w:rsidP="004448CD">
            <w:r w:rsidRPr="00047229"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518" w:type="dxa"/>
          </w:tcPr>
          <w:p w:rsidR="004448CD" w:rsidRDefault="004448CD" w:rsidP="004448CD"/>
        </w:tc>
        <w:tc>
          <w:tcPr>
            <w:tcW w:w="1518" w:type="dxa"/>
          </w:tcPr>
          <w:p w:rsidR="004448CD" w:rsidRDefault="004448CD" w:rsidP="004448CD"/>
        </w:tc>
      </w:tr>
      <w:tr w:rsidR="004448CD" w:rsidTr="00991A10">
        <w:trPr>
          <w:trHeight w:val="276"/>
        </w:trPr>
        <w:tc>
          <w:tcPr>
            <w:tcW w:w="6064" w:type="dxa"/>
          </w:tcPr>
          <w:p w:rsidR="004448CD" w:rsidRDefault="004448CD" w:rsidP="004448CD">
            <w:r w:rsidRPr="00047229">
              <w:t>срочные услуги</w:t>
            </w:r>
          </w:p>
        </w:tc>
        <w:tc>
          <w:tcPr>
            <w:tcW w:w="1518" w:type="dxa"/>
          </w:tcPr>
          <w:p w:rsidR="004448CD" w:rsidRDefault="004448CD" w:rsidP="004448CD">
            <w:r>
              <w:t>296</w:t>
            </w:r>
          </w:p>
        </w:tc>
        <w:tc>
          <w:tcPr>
            <w:tcW w:w="1518" w:type="dxa"/>
          </w:tcPr>
          <w:p w:rsidR="004448CD" w:rsidRDefault="004448CD" w:rsidP="004448CD">
            <w:r>
              <w:t>139</w:t>
            </w:r>
          </w:p>
        </w:tc>
      </w:tr>
    </w:tbl>
    <w:p w:rsidR="00047229" w:rsidRDefault="00047229"/>
    <w:sectPr w:rsidR="0004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29"/>
    <w:rsid w:val="00047229"/>
    <w:rsid w:val="004448CD"/>
    <w:rsid w:val="004A40B5"/>
    <w:rsid w:val="00604A8F"/>
    <w:rsid w:val="0099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CDBA-00C8-48CC-93C9-6508AFD3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Парфинский ЦСПСиД</cp:lastModifiedBy>
  <cp:revision>2</cp:revision>
  <dcterms:created xsi:type="dcterms:W3CDTF">2019-02-04T18:09:00Z</dcterms:created>
  <dcterms:modified xsi:type="dcterms:W3CDTF">2019-02-05T07:53:00Z</dcterms:modified>
</cp:coreProperties>
</file>