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06" w:rsidRDefault="00056006" w:rsidP="00056006">
      <w:pPr>
        <w:spacing w:after="0" w:line="240" w:lineRule="auto"/>
        <w:jc w:val="center"/>
        <w:rPr>
          <w:rFonts w:ascii="Times New Roman" w:hAnsi="Times New Roman" w:cs="Times New Roman"/>
          <w:b/>
          <w:i/>
          <w:sz w:val="28"/>
          <w:szCs w:val="28"/>
        </w:rPr>
      </w:pPr>
      <w:bookmarkStart w:id="0" w:name="_GoBack"/>
      <w:bookmarkEnd w:id="0"/>
      <w:r w:rsidRPr="00056006">
        <w:rPr>
          <w:rFonts w:ascii="Times New Roman" w:hAnsi="Times New Roman" w:cs="Times New Roman"/>
          <w:b/>
          <w:i/>
          <w:sz w:val="28"/>
          <w:szCs w:val="28"/>
        </w:rPr>
        <w:t xml:space="preserve">ОБЗОР </w:t>
      </w:r>
    </w:p>
    <w:p w:rsidR="00056006" w:rsidRDefault="00056006" w:rsidP="00056006">
      <w:pPr>
        <w:spacing w:after="0" w:line="240" w:lineRule="auto"/>
        <w:jc w:val="center"/>
        <w:rPr>
          <w:rFonts w:ascii="Times New Roman" w:hAnsi="Times New Roman" w:cs="Times New Roman"/>
          <w:b/>
          <w:i/>
          <w:sz w:val="28"/>
          <w:szCs w:val="28"/>
        </w:rPr>
      </w:pPr>
      <w:r w:rsidRPr="00056006">
        <w:rPr>
          <w:rFonts w:ascii="Times New Roman" w:hAnsi="Times New Roman" w:cs="Times New Roman"/>
          <w:b/>
          <w:i/>
          <w:sz w:val="28"/>
          <w:szCs w:val="28"/>
        </w:rPr>
        <w:t xml:space="preserve">изменений законодательства в сфере противодействия коррупции </w:t>
      </w:r>
    </w:p>
    <w:p w:rsidR="00056006" w:rsidRPr="00056006" w:rsidRDefault="00056006" w:rsidP="00056006">
      <w:pPr>
        <w:spacing w:after="0" w:line="240" w:lineRule="auto"/>
        <w:jc w:val="center"/>
        <w:rPr>
          <w:rFonts w:ascii="Times New Roman" w:hAnsi="Times New Roman" w:cs="Times New Roman"/>
          <w:b/>
          <w:i/>
          <w:sz w:val="28"/>
          <w:szCs w:val="28"/>
        </w:rPr>
      </w:pPr>
      <w:r w:rsidRPr="00056006">
        <w:rPr>
          <w:rFonts w:ascii="Times New Roman" w:hAnsi="Times New Roman" w:cs="Times New Roman"/>
          <w:b/>
          <w:i/>
          <w:sz w:val="28"/>
          <w:szCs w:val="28"/>
        </w:rPr>
        <w:t>(по состоянию на 12.07.2021)</w:t>
      </w:r>
    </w:p>
    <w:p w:rsidR="00056006" w:rsidRDefault="00056006" w:rsidP="00056006">
      <w:pPr>
        <w:spacing w:after="0" w:line="240" w:lineRule="auto"/>
        <w:jc w:val="both"/>
        <w:rPr>
          <w:rFonts w:ascii="Times New Roman" w:hAnsi="Times New Roman" w:cs="Times New Roman"/>
          <w:sz w:val="28"/>
          <w:szCs w:val="28"/>
        </w:rPr>
      </w:pPr>
    </w:p>
    <w:p w:rsidR="00056006" w:rsidRDefault="00056006" w:rsidP="00056006">
      <w:pPr>
        <w:spacing w:after="0" w:line="240" w:lineRule="auto"/>
        <w:jc w:val="center"/>
        <w:rPr>
          <w:rFonts w:ascii="Times New Roman" w:hAnsi="Times New Roman" w:cs="Times New Roman"/>
          <w:sz w:val="28"/>
          <w:szCs w:val="28"/>
        </w:rPr>
      </w:pPr>
      <w:r w:rsidRPr="00056006">
        <w:rPr>
          <w:rFonts w:ascii="Times New Roman" w:hAnsi="Times New Roman" w:cs="Times New Roman"/>
          <w:sz w:val="28"/>
          <w:szCs w:val="28"/>
        </w:rPr>
        <w:t>Федеральное законодательство</w:t>
      </w:r>
    </w:p>
    <w:p w:rsidR="00056006" w:rsidRDefault="00056006" w:rsidP="00056006">
      <w:pPr>
        <w:spacing w:after="0" w:line="240" w:lineRule="auto"/>
        <w:jc w:val="center"/>
        <w:rPr>
          <w:rFonts w:ascii="Times New Roman" w:hAnsi="Times New Roman" w:cs="Times New Roman"/>
          <w:sz w:val="28"/>
          <w:szCs w:val="28"/>
        </w:rPr>
      </w:pPr>
    </w:p>
    <w:p w:rsidR="00056006" w:rsidRDefault="00056006" w:rsidP="00056006">
      <w:pPr>
        <w:spacing w:after="0" w:line="240" w:lineRule="auto"/>
        <w:jc w:val="both"/>
        <w:rPr>
          <w:rFonts w:ascii="Times New Roman" w:hAnsi="Times New Roman" w:cs="Times New Roman"/>
          <w:sz w:val="28"/>
          <w:szCs w:val="28"/>
        </w:rPr>
      </w:pPr>
      <w:r w:rsidRPr="00056006">
        <w:rPr>
          <w:rFonts w:ascii="Times New Roman" w:hAnsi="Times New Roman" w:cs="Times New Roman"/>
          <w:b/>
          <w:i/>
          <w:sz w:val="28"/>
          <w:szCs w:val="28"/>
        </w:rPr>
        <w:t>1. Федеральный закон от 24 февраля 2021 года № 16-ФЗ «О внесении изменений в статьи 201 и 285 Уголовного кодекса Российской Федерации».</w:t>
      </w:r>
    </w:p>
    <w:p w:rsidR="00056006" w:rsidRDefault="00056006" w:rsidP="00056006">
      <w:pPr>
        <w:spacing w:after="0" w:line="240" w:lineRule="auto"/>
        <w:jc w:val="both"/>
        <w:rPr>
          <w:rFonts w:ascii="Times New Roman" w:hAnsi="Times New Roman" w:cs="Times New Roman"/>
          <w:sz w:val="28"/>
          <w:szCs w:val="28"/>
        </w:rPr>
      </w:pP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Данный Федеральный закон направлен на совершенствование правовой основы противодействия коррупции.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связи с этим расширен предусмотренный пунктом 1 примечаний к статье 285 («Злоупотребление должностными полномочиями») Уголовного кодекса Российской Федерации (далее – УК РФ) перечень лиц, которые признаются должностными лицами для целей главы 30 «Преступления против государственной власти, интересов государственной службы и службы в органах местного самоуправления» УК РФ.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В этот перечень включены лица, выполняющие организационно</w:t>
      </w:r>
      <w:r>
        <w:rPr>
          <w:rFonts w:ascii="Times New Roman" w:hAnsi="Times New Roman" w:cs="Times New Roman"/>
          <w:sz w:val="28"/>
          <w:szCs w:val="28"/>
        </w:rPr>
        <w:t>-</w:t>
      </w:r>
      <w:r w:rsidRPr="00056006">
        <w:rPr>
          <w:rFonts w:ascii="Times New Roman" w:hAnsi="Times New Roman" w:cs="Times New Roman"/>
          <w:sz w:val="28"/>
          <w:szCs w:val="28"/>
        </w:rPr>
        <w:t xml:space="preserve">распорядительные или административно-хозяйственные функции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50%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публично-правовых компаниях и государственных внебюджетных фондах.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пункт 1 примечаний к статье 201 («Злоупотребление полномочиями») УК РФ внесено корреспондирующее изменение, определяющее, какие лица признаются выполняющими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Указанные изменения вступили в законную силу с 7 марта 2021 года. </w:t>
      </w:r>
    </w:p>
    <w:p w:rsidR="00056006" w:rsidRDefault="00056006" w:rsidP="00056006">
      <w:pPr>
        <w:spacing w:after="0" w:line="240" w:lineRule="auto"/>
        <w:jc w:val="both"/>
        <w:rPr>
          <w:rFonts w:ascii="Times New Roman" w:hAnsi="Times New Roman" w:cs="Times New Roman"/>
          <w:sz w:val="28"/>
          <w:szCs w:val="28"/>
        </w:rPr>
      </w:pPr>
    </w:p>
    <w:p w:rsidR="00056006" w:rsidRPr="00056006" w:rsidRDefault="00056006" w:rsidP="00056006">
      <w:pPr>
        <w:spacing w:after="0" w:line="240" w:lineRule="auto"/>
        <w:jc w:val="both"/>
        <w:rPr>
          <w:rFonts w:ascii="Times New Roman" w:hAnsi="Times New Roman" w:cs="Times New Roman"/>
          <w:b/>
          <w:i/>
          <w:sz w:val="28"/>
          <w:szCs w:val="28"/>
        </w:rPr>
      </w:pPr>
      <w:r w:rsidRPr="00056006">
        <w:rPr>
          <w:rFonts w:ascii="Times New Roman" w:hAnsi="Times New Roman" w:cs="Times New Roman"/>
          <w:b/>
          <w:i/>
          <w:sz w:val="28"/>
          <w:szCs w:val="28"/>
        </w:rPr>
        <w:t xml:space="preserve">2. Федеральный закон от 30 апреля 2021 года № 116-ФЗ «О внесении изменений в отдельные законодательные акты Российской Федерации». </w:t>
      </w:r>
    </w:p>
    <w:p w:rsidR="00056006" w:rsidRDefault="00056006" w:rsidP="00056006">
      <w:pPr>
        <w:spacing w:after="0" w:line="240" w:lineRule="auto"/>
        <w:jc w:val="both"/>
        <w:rPr>
          <w:rFonts w:ascii="Times New Roman" w:hAnsi="Times New Roman" w:cs="Times New Roman"/>
          <w:sz w:val="28"/>
          <w:szCs w:val="28"/>
        </w:rPr>
      </w:pP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ряд законодательных актов внесены уточнения, касающиеся ограничений для замещения государственных и муниципальных должностей, </w:t>
      </w:r>
      <w:r w:rsidRPr="00056006">
        <w:rPr>
          <w:rFonts w:ascii="Times New Roman" w:hAnsi="Times New Roman" w:cs="Times New Roman"/>
          <w:sz w:val="28"/>
          <w:szCs w:val="28"/>
        </w:rPr>
        <w:lastRenderedPageBreak/>
        <w:t xml:space="preserve">должностей государственной и муниципальной службы и иных должностей в связи с наличием 2 гражданства (подданства) иностранного государства либо права на постоянное проживание в нем.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Государственные и муниципальные служащие, должностные лица и работники, которые на день вступления в силу (1 июля 2021 года) Федерального закона от 30 апреля 2021 года № 116-ФЗ «О внесении изменений в отдельные законодательные акты Российской Федерации» (далее – Федеральный закон № 116-ФЗ)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(до 11.07.2021) со дня вступления в силу Федерального закона № 116-ФЗ.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течение шести месяцев (до 01.01.2022) со дня вступления в силу Федерального закона № 116-ФЗ указанные лица могут продолжить проходить службу (работать) на замещаемых ими должностях при условии представления в срок до 21 июля 2021 года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 </w:t>
      </w:r>
    </w:p>
    <w:p w:rsidR="00056006" w:rsidRDefault="00056006" w:rsidP="00056006">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они подлежат освобождению от замещаемых должностей и увольнению со службы (с работы). </w:t>
      </w:r>
    </w:p>
    <w:p w:rsidR="00056006" w:rsidRDefault="00056006" w:rsidP="00056006">
      <w:pPr>
        <w:spacing w:after="0" w:line="240" w:lineRule="auto"/>
        <w:jc w:val="both"/>
        <w:rPr>
          <w:rFonts w:ascii="Times New Roman" w:hAnsi="Times New Roman" w:cs="Times New Roman"/>
          <w:sz w:val="28"/>
          <w:szCs w:val="28"/>
        </w:rPr>
      </w:pPr>
    </w:p>
    <w:p w:rsidR="00056006" w:rsidRPr="00056006" w:rsidRDefault="00056006" w:rsidP="00056006">
      <w:pPr>
        <w:spacing w:after="0" w:line="240" w:lineRule="auto"/>
        <w:jc w:val="both"/>
        <w:rPr>
          <w:rFonts w:ascii="Times New Roman" w:hAnsi="Times New Roman" w:cs="Times New Roman"/>
          <w:b/>
          <w:i/>
          <w:sz w:val="28"/>
          <w:szCs w:val="28"/>
        </w:rPr>
      </w:pPr>
      <w:r w:rsidRPr="00056006">
        <w:rPr>
          <w:rFonts w:ascii="Times New Roman" w:hAnsi="Times New Roman" w:cs="Times New Roman"/>
          <w:b/>
          <w:i/>
          <w:sz w:val="28"/>
          <w:szCs w:val="28"/>
        </w:rPr>
        <w:t xml:space="preserve">3. Федеральный закон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056006" w:rsidRDefault="00056006" w:rsidP="00056006">
      <w:pPr>
        <w:spacing w:after="0" w:line="240" w:lineRule="auto"/>
        <w:jc w:val="both"/>
        <w:rPr>
          <w:rFonts w:ascii="Times New Roman" w:hAnsi="Times New Roman" w:cs="Times New Roman"/>
          <w:sz w:val="28"/>
          <w:szCs w:val="28"/>
        </w:rPr>
      </w:pPr>
    </w:p>
    <w:p w:rsid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Статьей 64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внесены изменения в пункт 5 части 1 статьи 16 Федерального закона от 27 июля 2004 года № 79-ФЗ «О государственной гражданской службе Российской Федерации» (далее – Федеральный закон № 79-ФЗ). </w:t>
      </w:r>
    </w:p>
    <w:p w:rsid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lastRenderedPageBreak/>
        <w:t xml:space="preserve">Уточнены ограничения, связанные с государственной службой, в частности предусматривается, что 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с гражданским служащим, если замещение должности связано с непосредственной подчиненностью или подконтрольностью одного из них другому, за исключением замещения должности в уполномоченных в сфере лесных отношений органах исполнительной власти субъектов Российской 3 Федерации на территориях с низкой плотностью сельского населения, а также в отдаленных и труднодоступных местностях. </w:t>
      </w:r>
    </w:p>
    <w:p w:rsidR="00056006" w:rsidRDefault="00056006" w:rsidP="00D20D94">
      <w:pPr>
        <w:spacing w:after="0" w:line="240" w:lineRule="auto"/>
        <w:ind w:firstLine="709"/>
        <w:jc w:val="both"/>
        <w:rPr>
          <w:rFonts w:ascii="Times New Roman" w:hAnsi="Times New Roman" w:cs="Times New Roman"/>
          <w:sz w:val="28"/>
          <w:szCs w:val="28"/>
        </w:rPr>
      </w:pPr>
    </w:p>
    <w:p w:rsidR="00056006" w:rsidRDefault="00056006" w:rsidP="00056006">
      <w:pPr>
        <w:spacing w:after="0" w:line="240" w:lineRule="auto"/>
        <w:jc w:val="both"/>
        <w:rPr>
          <w:rFonts w:ascii="Times New Roman" w:hAnsi="Times New Roman" w:cs="Times New Roman"/>
          <w:sz w:val="28"/>
          <w:szCs w:val="28"/>
        </w:rPr>
      </w:pPr>
      <w:r w:rsidRPr="00056006">
        <w:rPr>
          <w:rFonts w:ascii="Times New Roman" w:hAnsi="Times New Roman" w:cs="Times New Roman"/>
          <w:b/>
          <w:i/>
          <w:sz w:val="28"/>
          <w:szCs w:val="28"/>
        </w:rPr>
        <w:t>4. Указание Банка России от 27.05.2021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Pr="00056006">
        <w:rPr>
          <w:rFonts w:ascii="Times New Roman" w:hAnsi="Times New Roman" w:cs="Times New Roman"/>
          <w:sz w:val="28"/>
          <w:szCs w:val="28"/>
        </w:rPr>
        <w:t xml:space="preserve"> зарегистрированное Министерством юстиции Российской Федерации 30 июня 2021 года № 64039 вступает в силу с 1 сентября 2021 года. </w:t>
      </w:r>
    </w:p>
    <w:p w:rsidR="00056006" w:rsidRDefault="00056006" w:rsidP="00056006">
      <w:pPr>
        <w:spacing w:after="0" w:line="240" w:lineRule="auto"/>
        <w:jc w:val="both"/>
        <w:rPr>
          <w:rFonts w:ascii="Times New Roman" w:hAnsi="Times New Roman" w:cs="Times New Roman"/>
          <w:sz w:val="28"/>
          <w:szCs w:val="28"/>
        </w:rPr>
      </w:pPr>
    </w:p>
    <w:p w:rsid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Данное указание содержит единую для всех финансовых организаций форму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обновленную с учетом изменений законодательства о цифровых финансовых активах и цифровой валюте. </w:t>
      </w:r>
    </w:p>
    <w:p w:rsid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Срок представления информации гражданам кредитными и некредитными финансовыми организациями остался прежним – не позднее 5 рабочих дней после дня обращения. </w:t>
      </w:r>
    </w:p>
    <w:p w:rsid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Указание Банка России от 14.04.2020 №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признается утратившим силу с 01.09.2021. </w:t>
      </w:r>
    </w:p>
    <w:p w:rsidR="00056006" w:rsidRDefault="00056006" w:rsidP="00056006">
      <w:pPr>
        <w:spacing w:after="0" w:line="240" w:lineRule="auto"/>
        <w:jc w:val="both"/>
        <w:rPr>
          <w:rFonts w:ascii="Times New Roman" w:hAnsi="Times New Roman" w:cs="Times New Roman"/>
          <w:sz w:val="28"/>
          <w:szCs w:val="28"/>
        </w:rPr>
      </w:pPr>
    </w:p>
    <w:p w:rsidR="00D20D94" w:rsidRPr="00D20D94" w:rsidRDefault="00056006" w:rsidP="00D20D94">
      <w:pPr>
        <w:spacing w:after="0" w:line="240" w:lineRule="auto"/>
        <w:jc w:val="center"/>
        <w:rPr>
          <w:rFonts w:ascii="Times New Roman" w:hAnsi="Times New Roman" w:cs="Times New Roman"/>
          <w:b/>
          <w:sz w:val="28"/>
          <w:szCs w:val="28"/>
        </w:rPr>
      </w:pPr>
      <w:r w:rsidRPr="00D20D94">
        <w:rPr>
          <w:rFonts w:ascii="Times New Roman" w:hAnsi="Times New Roman" w:cs="Times New Roman"/>
          <w:b/>
          <w:sz w:val="28"/>
          <w:szCs w:val="28"/>
        </w:rPr>
        <w:t>Методические рекомендации</w:t>
      </w:r>
    </w:p>
    <w:p w:rsidR="00D20D94" w:rsidRDefault="00D20D94" w:rsidP="00056006">
      <w:pPr>
        <w:spacing w:after="0" w:line="240" w:lineRule="auto"/>
        <w:jc w:val="both"/>
        <w:rPr>
          <w:rFonts w:ascii="Times New Roman" w:hAnsi="Times New Roman" w:cs="Times New Roman"/>
          <w:sz w:val="28"/>
          <w:szCs w:val="28"/>
        </w:rPr>
      </w:pPr>
    </w:p>
    <w:p w:rsidR="00D20D94" w:rsidRDefault="00056006" w:rsidP="00056006">
      <w:pPr>
        <w:spacing w:after="0" w:line="240" w:lineRule="auto"/>
        <w:jc w:val="both"/>
        <w:rPr>
          <w:rFonts w:ascii="Times New Roman" w:hAnsi="Times New Roman" w:cs="Times New Roman"/>
          <w:sz w:val="28"/>
          <w:szCs w:val="28"/>
        </w:rPr>
      </w:pPr>
      <w:r w:rsidRPr="00D20D94">
        <w:rPr>
          <w:rFonts w:ascii="Times New Roman" w:hAnsi="Times New Roman" w:cs="Times New Roman"/>
          <w:b/>
          <w:i/>
          <w:sz w:val="28"/>
          <w:szCs w:val="28"/>
        </w:rPr>
        <w:t>1. Обзоры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 5 и № 6</w:t>
      </w:r>
      <w:r w:rsidRPr="00056006">
        <w:rPr>
          <w:rFonts w:ascii="Times New Roman" w:hAnsi="Times New Roman" w:cs="Times New Roman"/>
          <w:sz w:val="28"/>
          <w:szCs w:val="28"/>
        </w:rPr>
        <w:t xml:space="preserve">, подготовленные Министерством труда и социальной защиты Российской Федерации (далее – Минтруд России).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lastRenderedPageBreak/>
        <w:t>Обзоры размещены на официальном сайте Минтруда России в информационно-телекоммуникационной сети «Интернет» в разделе «Деятельность/Политика в сфере противодействия коррупции/Методические материалы по вопросам противодействия коррупции/обзор практики правоприменен</w:t>
      </w:r>
      <w:r w:rsidR="00D20D94">
        <w:rPr>
          <w:rFonts w:ascii="Times New Roman" w:hAnsi="Times New Roman" w:cs="Times New Roman"/>
          <w:sz w:val="28"/>
          <w:szCs w:val="28"/>
        </w:rPr>
        <w:t>ия в сфере конфликта интересов».</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обзорах обобщены результаты мониторинга применения мер по предотвращению и урегулированию конфликта интересов в государственных органах и органах местного самоуправления, в том числе решений соответствующих комиссий по соблюдению требований к служебному поведению и урегулированию конфликта интересов.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обзорах рассматриваются различные ситуации с комментариями к ним.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Подчеркнуто, что конфликт интересов является оценочной категорией, при которой необходимо уделять существенное внимание вопросам квалификации ситуации в качестве конфликта интересов самими служащими. Анализ правоприменительной практики показывает, что зачастую данные лица не всегда правильно оценивают ту или иную возникающую ситуацию, в связи с чем не принимают должных мер по предотвращению и урегулированию конфликта интересов.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Одновременно отмечается, что в случае обращения к служащему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5 уведомить представителя нанимателя о возникшем конфликте интересов или о возможности его возникновения.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 </w:t>
      </w:r>
    </w:p>
    <w:p w:rsidR="00D20D94" w:rsidRDefault="00D20D94" w:rsidP="00056006">
      <w:pPr>
        <w:spacing w:after="0" w:line="240" w:lineRule="auto"/>
        <w:jc w:val="both"/>
        <w:rPr>
          <w:rFonts w:ascii="Times New Roman" w:hAnsi="Times New Roman" w:cs="Times New Roman"/>
          <w:sz w:val="28"/>
          <w:szCs w:val="28"/>
        </w:rPr>
      </w:pPr>
    </w:p>
    <w:p w:rsidR="00D20D94" w:rsidRPr="00D20D94" w:rsidRDefault="00056006" w:rsidP="00056006">
      <w:pPr>
        <w:spacing w:after="0" w:line="240" w:lineRule="auto"/>
        <w:jc w:val="both"/>
        <w:rPr>
          <w:rFonts w:ascii="Times New Roman" w:hAnsi="Times New Roman" w:cs="Times New Roman"/>
          <w:b/>
          <w:i/>
          <w:sz w:val="28"/>
          <w:szCs w:val="28"/>
        </w:rPr>
      </w:pPr>
      <w:r w:rsidRPr="00D20D94">
        <w:rPr>
          <w:rFonts w:ascii="Times New Roman" w:hAnsi="Times New Roman" w:cs="Times New Roman"/>
          <w:b/>
          <w:i/>
          <w:sz w:val="28"/>
          <w:szCs w:val="28"/>
        </w:rPr>
        <w:t xml:space="preserve">2. На официальном сайте Президента Российской Федерации размещена новая версия специального программного обеспечения «Справки БК» (версия 2.5.0) от 30.06.2021. </w:t>
      </w:r>
    </w:p>
    <w:p w:rsidR="00D20D94" w:rsidRDefault="00D20D94" w:rsidP="00D20D94">
      <w:pPr>
        <w:spacing w:after="0" w:line="240" w:lineRule="auto"/>
        <w:ind w:firstLine="709"/>
        <w:jc w:val="both"/>
        <w:rPr>
          <w:rFonts w:ascii="Times New Roman" w:hAnsi="Times New Roman" w:cs="Times New Roman"/>
          <w:sz w:val="28"/>
          <w:szCs w:val="28"/>
        </w:rPr>
      </w:pP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С 1 июля 2021 года вместо уведомления о цифровых финансовых активах, сведения о цифровых финансовых активах, правах и валюте предусмотрены в составе обновленной справки о доходах, расходах, имуществе и обязательствах имущественного характера (далее – справка о </w:t>
      </w:r>
      <w:r w:rsidRPr="00056006">
        <w:rPr>
          <w:rFonts w:ascii="Times New Roman" w:hAnsi="Times New Roman" w:cs="Times New Roman"/>
          <w:sz w:val="28"/>
          <w:szCs w:val="28"/>
        </w:rPr>
        <w:lastRenderedPageBreak/>
        <w:t xml:space="preserve">доходах). В версии от 30.06.2021 СПО «Справки БК» учтены нововведения в законодательство о цифровых финансовых активах и цифровой валюте и внесены соответствующие изменения.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Информационные материалы по заполнению справок о доходах, а также СПО «Справки БК» (версия 2.5.0) от 30.06.2021 размещены по ссылке: </w:t>
      </w:r>
      <w:hyperlink r:id="rId4" w:history="1">
        <w:r w:rsidR="00D20D94" w:rsidRPr="00E90907">
          <w:rPr>
            <w:rStyle w:val="a4"/>
            <w:rFonts w:ascii="Times New Roman" w:hAnsi="Times New Roman" w:cs="Times New Roman"/>
            <w:sz w:val="28"/>
            <w:szCs w:val="28"/>
          </w:rPr>
          <w:t>http://www.kremlin.ru/structure/additional/12</w:t>
        </w:r>
      </w:hyperlink>
      <w:r w:rsidRPr="00056006">
        <w:rPr>
          <w:rFonts w:ascii="Times New Roman" w:hAnsi="Times New Roman" w:cs="Times New Roman"/>
          <w:sz w:val="28"/>
          <w:szCs w:val="28"/>
        </w:rPr>
        <w:t xml:space="preserve">. </w:t>
      </w:r>
    </w:p>
    <w:p w:rsidR="00D20D94" w:rsidRDefault="00D20D94" w:rsidP="00056006">
      <w:pPr>
        <w:spacing w:after="0" w:line="240" w:lineRule="auto"/>
        <w:jc w:val="both"/>
        <w:rPr>
          <w:rFonts w:ascii="Times New Roman" w:hAnsi="Times New Roman" w:cs="Times New Roman"/>
          <w:sz w:val="28"/>
          <w:szCs w:val="28"/>
        </w:rPr>
      </w:pPr>
    </w:p>
    <w:p w:rsidR="00D20D94" w:rsidRDefault="00056006" w:rsidP="00056006">
      <w:pPr>
        <w:spacing w:after="0" w:line="240" w:lineRule="auto"/>
        <w:jc w:val="both"/>
        <w:rPr>
          <w:rFonts w:ascii="Times New Roman" w:hAnsi="Times New Roman" w:cs="Times New Roman"/>
          <w:sz w:val="28"/>
          <w:szCs w:val="28"/>
        </w:rPr>
      </w:pPr>
      <w:r w:rsidRPr="00D20D94">
        <w:rPr>
          <w:rFonts w:ascii="Times New Roman" w:hAnsi="Times New Roman" w:cs="Times New Roman"/>
          <w:b/>
          <w:i/>
          <w:sz w:val="28"/>
          <w:szCs w:val="28"/>
        </w:rPr>
        <w:t>3. Разъяснения по вопросу возможности применения отдельными категориями лиц специального налогового режима «Налог на профессиональный доход»,</w:t>
      </w:r>
      <w:r w:rsidRPr="00056006">
        <w:rPr>
          <w:rFonts w:ascii="Times New Roman" w:hAnsi="Times New Roman" w:cs="Times New Roman"/>
          <w:sz w:val="28"/>
          <w:szCs w:val="28"/>
        </w:rPr>
        <w:t xml:space="preserve"> разработанные Минтрудом России и направленные письмом от 19.04.2021 № 28-6/10/В-4623. </w:t>
      </w:r>
    </w:p>
    <w:p w:rsidR="00D20D94" w:rsidRDefault="00D20D94" w:rsidP="00056006">
      <w:pPr>
        <w:spacing w:after="0" w:line="240" w:lineRule="auto"/>
        <w:jc w:val="both"/>
        <w:rPr>
          <w:rFonts w:ascii="Times New Roman" w:hAnsi="Times New Roman" w:cs="Times New Roman"/>
          <w:sz w:val="28"/>
          <w:szCs w:val="28"/>
        </w:rPr>
      </w:pP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Минтрудом России даны разъяснения по порядку применения специального налогового режима «Налог на профессиональный доход» (далее – режим «НПД») государственными и муниципальными служащими.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По смыслу части 1 статьи 2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применять режим НПД (стать так называемым «самозанятым») могут как физические лица, зарегистрированные в качестве индивидуальных предпринимателей, так и иные физические лица.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Минтрудом России в частности даны разъяснено, что в отношении доходов государственных и муниципальных служащих объектом налогообложения НПД признаются исключительно доходы от сдачи в аренду (наем) жилых помещений. При этом, в отдельных ситуациях получаемый доход может свидетельствовать о возможном нарушении антикоррупционных стандартов. Например, приобретение жилых помещений с целью их последующей сдачи в аренду (наем) может расцениваться в качестве осуществления предпринимательской деятельности (вне зависимости от используемого налогового режима).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Также отмечено, что применение режима НПД не исключает возможность заключения бывшим государственным и муниципальным служащим гражданско</w:t>
      </w:r>
      <w:r w:rsidR="00D20D94">
        <w:rPr>
          <w:rFonts w:ascii="Times New Roman" w:hAnsi="Times New Roman" w:cs="Times New Roman"/>
          <w:sz w:val="28"/>
          <w:szCs w:val="28"/>
        </w:rPr>
        <w:t>-</w:t>
      </w:r>
      <w:r w:rsidRPr="00056006">
        <w:rPr>
          <w:rFonts w:ascii="Times New Roman" w:hAnsi="Times New Roman" w:cs="Times New Roman"/>
          <w:sz w:val="28"/>
          <w:szCs w:val="28"/>
        </w:rPr>
        <w:t xml:space="preserve">правовых договоров, предусмотренных частью 1 статьи 12 Федерального закона от 25 декабря 2008 года № 273-ФЗ «О противодействии коррупции», с организациями, в отношении которых он осуществлял отдельные функции государственного (муниципального) управления. </w:t>
      </w:r>
    </w:p>
    <w:p w:rsidR="00D20D94"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t xml:space="preserve">В случае заключения указанных договоров необходимо получение согласия соответствующей комиссии по соблюдению требований к служебному поведению и урегулированию конфликта интересов. </w:t>
      </w:r>
    </w:p>
    <w:p w:rsidR="00D20D94" w:rsidRPr="00D20D94" w:rsidRDefault="00D20D94" w:rsidP="00056006">
      <w:pPr>
        <w:spacing w:after="0" w:line="240" w:lineRule="auto"/>
        <w:jc w:val="both"/>
        <w:rPr>
          <w:rFonts w:ascii="Times New Roman" w:hAnsi="Times New Roman" w:cs="Times New Roman"/>
          <w:b/>
          <w:sz w:val="28"/>
          <w:szCs w:val="28"/>
        </w:rPr>
      </w:pPr>
    </w:p>
    <w:p w:rsidR="00D20D94" w:rsidRDefault="00056006" w:rsidP="00D20D94">
      <w:pPr>
        <w:spacing w:after="0" w:line="240" w:lineRule="auto"/>
        <w:ind w:firstLine="709"/>
        <w:jc w:val="both"/>
        <w:rPr>
          <w:rFonts w:ascii="Times New Roman" w:hAnsi="Times New Roman" w:cs="Times New Roman"/>
          <w:sz w:val="28"/>
          <w:szCs w:val="28"/>
        </w:rPr>
      </w:pPr>
      <w:r w:rsidRPr="00D20D94">
        <w:rPr>
          <w:rFonts w:ascii="Times New Roman" w:hAnsi="Times New Roman" w:cs="Times New Roman"/>
          <w:b/>
          <w:sz w:val="28"/>
          <w:szCs w:val="28"/>
        </w:rPr>
        <w:t>4. Разъяснения Управления Президента Российской Федерации по вопросам противодействия коррупции от 12.05.2021 № А79-2094.</w:t>
      </w:r>
    </w:p>
    <w:p w:rsidR="00D20D94" w:rsidRDefault="00D20D94" w:rsidP="00D20D94">
      <w:pPr>
        <w:spacing w:after="0" w:line="240" w:lineRule="auto"/>
        <w:ind w:firstLine="709"/>
        <w:jc w:val="both"/>
        <w:rPr>
          <w:rFonts w:ascii="Times New Roman" w:hAnsi="Times New Roman" w:cs="Times New Roman"/>
          <w:sz w:val="28"/>
          <w:szCs w:val="28"/>
        </w:rPr>
      </w:pPr>
    </w:p>
    <w:p w:rsidR="00AE687C" w:rsidRPr="00056006" w:rsidRDefault="00056006" w:rsidP="00D20D94">
      <w:pPr>
        <w:spacing w:after="0" w:line="240" w:lineRule="auto"/>
        <w:ind w:firstLine="709"/>
        <w:jc w:val="both"/>
        <w:rPr>
          <w:rFonts w:ascii="Times New Roman" w:hAnsi="Times New Roman" w:cs="Times New Roman"/>
          <w:sz w:val="28"/>
          <w:szCs w:val="28"/>
        </w:rPr>
      </w:pPr>
      <w:r w:rsidRPr="00056006">
        <w:rPr>
          <w:rFonts w:ascii="Times New Roman" w:hAnsi="Times New Roman" w:cs="Times New Roman"/>
          <w:sz w:val="28"/>
          <w:szCs w:val="28"/>
        </w:rPr>
        <w:lastRenderedPageBreak/>
        <w:t xml:space="preserve">Управлением Президента Российской Федерации по вопросам противодействия коррупции даны разъяснения по применению антикоррупционного законодательства в отношении глав местной администрации по контракту и лиц, претендующих на замещение указанных должностей, также рассмотрен вопрос соблюдения требований законодательства о противодействии коррупции в случаях приобретения паев инвестиционных фондов. </w:t>
      </w:r>
    </w:p>
    <w:sectPr w:rsidR="00AE687C" w:rsidRPr="00056006" w:rsidSect="00DC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006"/>
    <w:rsid w:val="00056006"/>
    <w:rsid w:val="004E5096"/>
    <w:rsid w:val="00AE687C"/>
    <w:rsid w:val="00C05C9C"/>
    <w:rsid w:val="00D20D94"/>
    <w:rsid w:val="00DC3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06"/>
    <w:pPr>
      <w:ind w:left="720"/>
      <w:contextualSpacing/>
    </w:pPr>
  </w:style>
  <w:style w:type="character" w:styleId="a4">
    <w:name w:val="Hyperlink"/>
    <w:basedOn w:val="a0"/>
    <w:uiPriority w:val="99"/>
    <w:unhideWhenUsed/>
    <w:rsid w:val="00D20D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emlin.ru/structure/additiona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smolny</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Людмила Николаевна</dc:creator>
  <cp:lastModifiedBy>User</cp:lastModifiedBy>
  <cp:revision>2</cp:revision>
  <dcterms:created xsi:type="dcterms:W3CDTF">2021-11-25T09:06:00Z</dcterms:created>
  <dcterms:modified xsi:type="dcterms:W3CDTF">2021-11-25T09:06:00Z</dcterms:modified>
</cp:coreProperties>
</file>